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9ED" w:rsidRPr="002C67CC" w:rsidRDefault="00D1770A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 w:rsidRPr="002C67CC">
        <w:rPr>
          <w:rFonts w:ascii="Calibri" w:hAnsi="Calibri" w:cs="Calibri"/>
          <w:i/>
          <w:iCs/>
          <w:u w:val="single"/>
        </w:rPr>
        <w:t xml:space="preserve"> </w:t>
      </w:r>
      <w:r w:rsidR="003F29ED" w:rsidRPr="002C67CC">
        <w:rPr>
          <w:rFonts w:ascii="Calibri" w:hAnsi="Calibri" w:cs="Calibri"/>
          <w:i/>
          <w:iCs/>
          <w:u w:val="single"/>
        </w:rPr>
        <w:t>SWZ</w:t>
      </w:r>
      <w:r w:rsidR="003F29ED" w:rsidRPr="002C67CC">
        <w:rPr>
          <w:rFonts w:ascii="Calibri" w:hAnsi="Calibri" w:cs="Calibri"/>
          <w:i/>
          <w:iCs/>
          <w:u w:val="single"/>
        </w:rPr>
        <w:tab/>
        <w:t>Załącznik nr 2a</w:t>
      </w:r>
      <w:r w:rsidR="003F29ED" w:rsidRPr="002C67CC">
        <w:rPr>
          <w:rFonts w:ascii="Calibri" w:hAnsi="Calibri" w:cs="Calibri"/>
          <w:i/>
          <w:iCs/>
          <w:u w:val="single"/>
        </w:rPr>
        <w:tab/>
        <w:t>Sygn. akt 0</w:t>
      </w:r>
      <w:r w:rsidR="00A13572" w:rsidRPr="002C67CC">
        <w:rPr>
          <w:rFonts w:ascii="Calibri" w:hAnsi="Calibri" w:cs="Calibri"/>
          <w:i/>
          <w:iCs/>
          <w:u w:val="single"/>
        </w:rPr>
        <w:t>5</w:t>
      </w:r>
      <w:r w:rsidR="003F29ED" w:rsidRPr="002C67CC">
        <w:rPr>
          <w:rFonts w:ascii="Calibri" w:hAnsi="Calibri" w:cs="Calibri"/>
          <w:i/>
          <w:iCs/>
          <w:u w:val="single"/>
        </w:rPr>
        <w:t>/DI/2</w:t>
      </w:r>
      <w:r w:rsidR="00CE7FEE" w:rsidRPr="002C67CC">
        <w:rPr>
          <w:rFonts w:ascii="Calibri" w:hAnsi="Calibri" w:cs="Calibri"/>
          <w:i/>
          <w:iCs/>
          <w:u w:val="single"/>
        </w:rPr>
        <w:t>4</w:t>
      </w:r>
      <w:r w:rsidR="003F29ED" w:rsidRPr="002C67CC">
        <w:rPr>
          <w:rFonts w:ascii="Calibri" w:hAnsi="Calibri" w:cs="Calibri"/>
          <w:i/>
          <w:iCs/>
          <w:u w:val="single"/>
        </w:rPr>
        <w:t xml:space="preserve">/KŁ </w:t>
      </w: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  <w:r w:rsidRPr="002C67CC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800152" wp14:editId="10BF8940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2C67CC" w:rsidRDefault="003F29ED" w:rsidP="003F29ED">
      <w:pPr>
        <w:jc w:val="both"/>
        <w:rPr>
          <w:rFonts w:ascii="Calibri" w:hAnsi="Calibri" w:cs="Calibri"/>
          <w:sz w:val="20"/>
          <w:szCs w:val="20"/>
        </w:rPr>
      </w:pPr>
      <w:r w:rsidRPr="002C67CC">
        <w:rPr>
          <w:rFonts w:ascii="Calibri" w:hAnsi="Calibri" w:cs="Calibri"/>
          <w:sz w:val="20"/>
          <w:szCs w:val="20"/>
        </w:rPr>
        <w:t xml:space="preserve">pieczątka firmowa Wykonawcy/Podwykonawcy/Podmiotu udostępniającego* </w:t>
      </w:r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bookmarkStart w:id="0" w:name="bookmark1"/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OŚWIADCZENIE WYKONAWCY</w:t>
      </w:r>
      <w:bookmarkEnd w:id="0"/>
      <w:r w:rsidRPr="002C67CC">
        <w:rPr>
          <w:rFonts w:ascii="Calibri" w:hAnsi="Calibri" w:cs="Calibri"/>
          <w:sz w:val="22"/>
          <w:szCs w:val="22"/>
        </w:rPr>
        <w:t xml:space="preserve">/PODWYKONAWCY/PODMIOTU </w:t>
      </w:r>
      <w:r w:rsidRPr="002C67CC">
        <w:rPr>
          <w:rFonts w:ascii="Calibri" w:hAnsi="Calibri" w:cs="Calibri"/>
          <w:sz w:val="22"/>
          <w:szCs w:val="22"/>
        </w:rPr>
        <w:br/>
        <w:t xml:space="preserve">UDOSTĘPNIAJACEGO ZASOBY*  </w:t>
      </w:r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2C67CC" w:rsidRDefault="003F29ED" w:rsidP="00101DA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 xml:space="preserve">O SPEŁENIENIU WARUNKÓW UDZIAŁU W POSTĘPOWANIU </w:t>
      </w:r>
      <w:r w:rsidRPr="002C67CC">
        <w:rPr>
          <w:rFonts w:ascii="Calibri" w:hAnsi="Calibri" w:cs="Calibri"/>
          <w:sz w:val="22"/>
          <w:szCs w:val="22"/>
        </w:rPr>
        <w:br/>
        <w:t xml:space="preserve">I NIEPODLEGANIU WYKLUCZENIU </w:t>
      </w:r>
    </w:p>
    <w:p w:rsidR="003F29ED" w:rsidRPr="002C67CC" w:rsidRDefault="003F29ED" w:rsidP="003F29ED">
      <w:pPr>
        <w:pStyle w:val="Teksttreci60"/>
        <w:shd w:val="clear" w:color="auto" w:fill="auto"/>
        <w:spacing w:after="0" w:line="240" w:lineRule="auto"/>
        <w:rPr>
          <w:i w:val="0"/>
          <w:sz w:val="22"/>
          <w:szCs w:val="22"/>
        </w:rPr>
      </w:pPr>
      <w:r w:rsidRPr="002C67CC">
        <w:rPr>
          <w:i w:val="0"/>
          <w:sz w:val="22"/>
          <w:szCs w:val="22"/>
        </w:rPr>
        <w:t>*niepotrzebne skreślić</w:t>
      </w:r>
    </w:p>
    <w:p w:rsidR="003F29ED" w:rsidRPr="002C67CC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</w:p>
    <w:p w:rsidR="003F29ED" w:rsidRPr="002C67CC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  <w:bookmarkStart w:id="1" w:name="_GoBack"/>
    </w:p>
    <w:p w:rsidR="00A13572" w:rsidRPr="002C67CC" w:rsidRDefault="003F29ED" w:rsidP="00BC3173">
      <w:pPr>
        <w:pStyle w:val="Akapitzlist"/>
        <w:tabs>
          <w:tab w:val="left" w:pos="0"/>
          <w:tab w:val="left" w:pos="142"/>
          <w:tab w:val="left" w:pos="426"/>
        </w:tabs>
        <w:ind w:left="0"/>
        <w:contextualSpacing w:val="0"/>
        <w:jc w:val="both"/>
        <w:rPr>
          <w:rStyle w:val="Teksttreci5Bezpogrubienia"/>
          <w:b w:val="0"/>
          <w:color w:val="auto"/>
          <w:sz w:val="22"/>
          <w:szCs w:val="22"/>
        </w:rPr>
      </w:pPr>
      <w:r w:rsidRPr="002C67CC">
        <w:rPr>
          <w:rStyle w:val="Teksttreci5Bezpogrubienia"/>
          <w:b w:val="0"/>
          <w:color w:val="auto"/>
          <w:sz w:val="22"/>
          <w:szCs w:val="22"/>
        </w:rPr>
        <w:t xml:space="preserve">W postępowaniu o udzielenie zamówienia </w:t>
      </w:r>
      <w:r w:rsidR="00813288" w:rsidRPr="005B234F">
        <w:rPr>
          <w:rFonts w:ascii="Calibri" w:hAnsi="Calibri" w:cs="Calibri"/>
          <w:sz w:val="22"/>
          <w:szCs w:val="22"/>
        </w:rPr>
        <w:t xml:space="preserve">klasycznego o wartości przekraczającej progi unijne </w:t>
      </w:r>
      <w:r w:rsidR="00A13572" w:rsidRPr="002C67CC">
        <w:rPr>
          <w:rStyle w:val="Teksttreci5Bezpogrubienia"/>
          <w:b w:val="0"/>
          <w:color w:val="auto"/>
          <w:sz w:val="22"/>
          <w:szCs w:val="22"/>
        </w:rPr>
        <w:t>na:</w:t>
      </w:r>
      <w:r w:rsidRPr="002C67CC">
        <w:rPr>
          <w:rStyle w:val="Teksttreci5Bezpogrubienia"/>
          <w:b w:val="0"/>
          <w:color w:val="auto"/>
          <w:sz w:val="22"/>
          <w:szCs w:val="22"/>
        </w:rPr>
        <w:t xml:space="preserve"> </w:t>
      </w:r>
    </w:p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 xml:space="preserve">wykonanie prac </w:t>
      </w:r>
      <w:r w:rsidRPr="002C67CC">
        <w:rPr>
          <w:rFonts w:ascii="Calibri" w:hAnsi="Calibri" w:cs="Cambria"/>
          <w:sz w:val="22"/>
          <w:szCs w:val="22"/>
        </w:rPr>
        <w:t xml:space="preserve">przygotowawczych </w:t>
      </w:r>
      <w:r w:rsidRPr="002C67CC">
        <w:rPr>
          <w:rFonts w:ascii="Calibri" w:hAnsi="Calibri" w:cs="Calibri"/>
          <w:sz w:val="22"/>
          <w:szCs w:val="22"/>
        </w:rPr>
        <w:t xml:space="preserve">placu budowy, robót budowlanych obejmujących budowę zespołu budynków mieszkalnych wielorodzinnych (4 budynki) wraz z zagospodarowaniem terenu i niezbędną infrastrukturą techniczną na terenie działek nr 10/322 i 10/255 </w:t>
      </w:r>
      <w:proofErr w:type="spellStart"/>
      <w:r w:rsidRPr="002C67CC">
        <w:rPr>
          <w:rFonts w:ascii="Calibri" w:hAnsi="Calibri" w:cs="Calibri"/>
          <w:sz w:val="22"/>
          <w:szCs w:val="22"/>
        </w:rPr>
        <w:t>obr</w:t>
      </w:r>
      <w:proofErr w:type="spellEnd"/>
      <w:r w:rsidRPr="002C67CC">
        <w:rPr>
          <w:rFonts w:ascii="Calibri" w:hAnsi="Calibri" w:cs="Calibri"/>
          <w:sz w:val="22"/>
          <w:szCs w:val="22"/>
        </w:rPr>
        <w:t>. 074 w rejonie ulic Piotrkowskiej, Warszawskiej i Częstochowskiej oraz przebudowę lini</w:t>
      </w:r>
      <w:r w:rsidR="00037F43" w:rsidRPr="002C67CC">
        <w:rPr>
          <w:rFonts w:ascii="Calibri" w:hAnsi="Calibri" w:cs="Calibri"/>
          <w:sz w:val="22"/>
          <w:szCs w:val="22"/>
        </w:rPr>
        <w:t>i</w:t>
      </w:r>
      <w:r w:rsidRPr="002C67CC">
        <w:rPr>
          <w:rFonts w:ascii="Calibri" w:hAnsi="Calibri" w:cs="Calibri"/>
          <w:sz w:val="22"/>
          <w:szCs w:val="22"/>
        </w:rPr>
        <w:t xml:space="preserve"> kablowej podzi</w:t>
      </w:r>
      <w:r w:rsidR="00037F43" w:rsidRPr="002C67CC">
        <w:rPr>
          <w:rFonts w:ascii="Calibri" w:hAnsi="Calibri" w:cs="Calibri"/>
          <w:sz w:val="22"/>
          <w:szCs w:val="22"/>
        </w:rPr>
        <w:t xml:space="preserve">emnej 15 </w:t>
      </w:r>
      <w:proofErr w:type="spellStart"/>
      <w:r w:rsidR="00037F43" w:rsidRPr="002C67CC">
        <w:rPr>
          <w:rFonts w:ascii="Calibri" w:hAnsi="Calibri" w:cs="Calibri"/>
          <w:sz w:val="22"/>
          <w:szCs w:val="22"/>
        </w:rPr>
        <w:t>kV</w:t>
      </w:r>
      <w:proofErr w:type="spellEnd"/>
      <w:r w:rsidR="00037F43" w:rsidRPr="002C67CC">
        <w:rPr>
          <w:rFonts w:ascii="Calibri" w:hAnsi="Calibri" w:cs="Calibri"/>
          <w:sz w:val="22"/>
          <w:szCs w:val="22"/>
        </w:rPr>
        <w:t xml:space="preserve"> i jednego przęsła linii</w:t>
      </w:r>
      <w:r w:rsidRPr="002C67CC">
        <w:rPr>
          <w:rFonts w:ascii="Calibri" w:hAnsi="Calibri" w:cs="Calibri"/>
          <w:sz w:val="22"/>
          <w:szCs w:val="22"/>
        </w:rPr>
        <w:t xml:space="preserve"> napowietrznej 15 </w:t>
      </w:r>
      <w:proofErr w:type="spellStart"/>
      <w:r w:rsidRPr="002C67CC">
        <w:rPr>
          <w:rFonts w:ascii="Calibri" w:hAnsi="Calibri" w:cs="Calibri"/>
          <w:sz w:val="22"/>
          <w:szCs w:val="22"/>
        </w:rPr>
        <w:t>kV</w:t>
      </w:r>
      <w:proofErr w:type="spellEnd"/>
      <w:r w:rsidRPr="002C67CC">
        <w:rPr>
          <w:rFonts w:ascii="Calibri" w:hAnsi="Calibri" w:cs="Calibri"/>
          <w:sz w:val="22"/>
          <w:szCs w:val="22"/>
        </w:rPr>
        <w:t xml:space="preserve"> kolidujących z ww. inwestycją.</w:t>
      </w:r>
    </w:p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 xml:space="preserve">wykonanie sieci wodociągowej oraz kanalizacji sanitarnej z przyłączami na terenie działek nr 74/49, 74/51, </w:t>
      </w:r>
      <w:proofErr w:type="spellStart"/>
      <w:r w:rsidRPr="002C67CC">
        <w:rPr>
          <w:rFonts w:ascii="Calibri" w:hAnsi="Calibri" w:cs="Calibri"/>
          <w:sz w:val="22"/>
          <w:szCs w:val="22"/>
        </w:rPr>
        <w:t>obr</w:t>
      </w:r>
      <w:proofErr w:type="spellEnd"/>
      <w:r w:rsidRPr="002C67CC">
        <w:rPr>
          <w:rFonts w:ascii="Calibri" w:hAnsi="Calibri" w:cs="Calibri"/>
          <w:sz w:val="22"/>
          <w:szCs w:val="22"/>
        </w:rPr>
        <w:t xml:space="preserve"> 75 i nr 10/322, 10/304, 8/168, 8/196, 10/321, 10/252, 12/13, 8/164 i 8/166 </w:t>
      </w:r>
      <w:proofErr w:type="spellStart"/>
      <w:r w:rsidRPr="002C67CC">
        <w:rPr>
          <w:rFonts w:ascii="Calibri" w:hAnsi="Calibri" w:cs="Calibri"/>
          <w:sz w:val="22"/>
          <w:szCs w:val="22"/>
        </w:rPr>
        <w:t>obr</w:t>
      </w:r>
      <w:proofErr w:type="spellEnd"/>
      <w:r w:rsidRPr="002C67CC">
        <w:rPr>
          <w:rFonts w:ascii="Calibri" w:hAnsi="Calibri" w:cs="Calibri"/>
          <w:sz w:val="22"/>
          <w:szCs w:val="22"/>
        </w:rPr>
        <w:t xml:space="preserve"> 74 przy ul. Warszawskiej i Piotrkowskiej w Gdańsku i wszelkich innych na których będzie przebiegała infrastruktura towarzysząca wraz z wszelkimi robotami tymczasowymi </w:t>
      </w:r>
      <w:bookmarkEnd w:id="1"/>
      <w:r w:rsidRPr="002C67CC">
        <w:rPr>
          <w:rFonts w:ascii="Calibri" w:hAnsi="Calibri" w:cs="Calibri"/>
          <w:sz w:val="22"/>
          <w:szCs w:val="22"/>
        </w:rPr>
        <w:t>i towarzyszącymi;</w:t>
      </w:r>
    </w:p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bCs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wykonanie wewnętrznego układu drogowego (związanego z budową budynków mieszkalnych) obejmującego zjazd z ulicy Rzeszowskiej na teren osiedla</w:t>
      </w:r>
    </w:p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bCs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wykonanie odcinka ulicy Rzeszowskiej od skrzyżowania z ul. Warszawską do projektowanego zjazdu (wzdłuż realizowanej zabudowy) w układzie docelowym (</w:t>
      </w:r>
      <w:r w:rsidRPr="002C67CC">
        <w:rPr>
          <w:rFonts w:ascii="Calibri" w:hAnsi="Calibri" w:cs="Calibri"/>
          <w:bCs/>
          <w:sz w:val="22"/>
          <w:szCs w:val="22"/>
        </w:rPr>
        <w:t xml:space="preserve">jezdnia, chodniki, oświetlenie, odwodnienie oraz kanał technologiczny, (na terenie działek 74/51 </w:t>
      </w:r>
      <w:proofErr w:type="spellStart"/>
      <w:r w:rsidRPr="002C67CC">
        <w:rPr>
          <w:rFonts w:ascii="Calibri" w:hAnsi="Calibri" w:cs="Calibri"/>
          <w:bCs/>
          <w:sz w:val="22"/>
          <w:szCs w:val="22"/>
        </w:rPr>
        <w:t>obr</w:t>
      </w:r>
      <w:proofErr w:type="spellEnd"/>
      <w:r w:rsidRPr="002C67CC">
        <w:rPr>
          <w:rFonts w:ascii="Calibri" w:hAnsi="Calibri" w:cs="Calibri"/>
          <w:bCs/>
          <w:sz w:val="22"/>
          <w:szCs w:val="22"/>
        </w:rPr>
        <w:t xml:space="preserve"> 75 oraz 10/250, 10/241, 10/252,12/12,12/13 </w:t>
      </w:r>
      <w:proofErr w:type="spellStart"/>
      <w:r w:rsidRPr="002C67CC">
        <w:rPr>
          <w:rFonts w:ascii="Calibri" w:hAnsi="Calibri" w:cs="Calibri"/>
          <w:bCs/>
          <w:sz w:val="22"/>
          <w:szCs w:val="22"/>
        </w:rPr>
        <w:t>obr</w:t>
      </w:r>
      <w:proofErr w:type="spellEnd"/>
      <w:r w:rsidRPr="002C67CC">
        <w:rPr>
          <w:rFonts w:ascii="Calibri" w:hAnsi="Calibri" w:cs="Calibri"/>
          <w:bCs/>
          <w:sz w:val="22"/>
          <w:szCs w:val="22"/>
        </w:rPr>
        <w:t xml:space="preserve"> 74),</w:t>
      </w:r>
    </w:p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bCs/>
          <w:sz w:val="22"/>
          <w:szCs w:val="22"/>
        </w:rPr>
      </w:pPr>
      <w:r w:rsidRPr="002C67CC">
        <w:rPr>
          <w:rFonts w:ascii="Calibri" w:hAnsi="Calibri" w:cs="Calibri"/>
          <w:bCs/>
          <w:sz w:val="22"/>
          <w:szCs w:val="22"/>
        </w:rPr>
        <w:t xml:space="preserve">wykonanie oświetlenia ciągu pieszo-rowerowego w pasie drogowym tzw. ul. Nowej Warszawskiej jako dojścia pieszego z terenu osiedla do przystanku tramwajowego pn. „Częstochowska 01” wraz z jego oświetleniem na działkach nr 10/322, 10/323 </w:t>
      </w:r>
      <w:proofErr w:type="spellStart"/>
      <w:r w:rsidRPr="002C67CC">
        <w:rPr>
          <w:rFonts w:ascii="Calibri" w:hAnsi="Calibri" w:cs="Calibri"/>
          <w:bCs/>
          <w:sz w:val="22"/>
          <w:szCs w:val="22"/>
        </w:rPr>
        <w:t>obr</w:t>
      </w:r>
      <w:proofErr w:type="spellEnd"/>
      <w:r w:rsidRPr="002C67CC">
        <w:rPr>
          <w:rFonts w:ascii="Calibri" w:hAnsi="Calibri" w:cs="Calibri"/>
          <w:bCs/>
          <w:sz w:val="22"/>
          <w:szCs w:val="22"/>
        </w:rPr>
        <w:t xml:space="preserve"> 74 oraz 74/57 </w:t>
      </w:r>
      <w:proofErr w:type="spellStart"/>
      <w:r w:rsidRPr="002C67CC">
        <w:rPr>
          <w:rFonts w:ascii="Calibri" w:hAnsi="Calibri" w:cs="Calibri"/>
          <w:bCs/>
          <w:sz w:val="22"/>
          <w:szCs w:val="22"/>
        </w:rPr>
        <w:t>obr</w:t>
      </w:r>
      <w:proofErr w:type="spellEnd"/>
      <w:r w:rsidRPr="002C67CC">
        <w:rPr>
          <w:rFonts w:ascii="Calibri" w:hAnsi="Calibri" w:cs="Calibri"/>
          <w:bCs/>
          <w:sz w:val="22"/>
          <w:szCs w:val="22"/>
        </w:rPr>
        <w:t xml:space="preserve"> 75),</w:t>
      </w:r>
    </w:p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bCs/>
          <w:sz w:val="22"/>
          <w:szCs w:val="22"/>
        </w:rPr>
      </w:pPr>
      <w:r w:rsidRPr="002C67CC">
        <w:rPr>
          <w:rFonts w:ascii="Calibri" w:hAnsi="Calibri" w:cs="Calibri"/>
          <w:bCs/>
          <w:sz w:val="22"/>
          <w:szCs w:val="22"/>
        </w:rPr>
        <w:t>uzyskanie decyzji o pozwoleniu na użytkowanie budynków wraz z zagospodarowaniem terenu, infrastruktury technicznej i towarzyszącej oraz zgłoszenia zakończenia robót tego wymagających odpowiednim organom</w:t>
      </w:r>
    </w:p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bCs/>
          <w:sz w:val="22"/>
          <w:szCs w:val="22"/>
        </w:rPr>
      </w:pPr>
      <w:r w:rsidRPr="002C67CC">
        <w:rPr>
          <w:rFonts w:ascii="Calibri" w:hAnsi="Calibri" w:cs="Calibri"/>
          <w:bCs/>
          <w:sz w:val="22"/>
          <w:szCs w:val="22"/>
        </w:rPr>
        <w:t xml:space="preserve">pełnienie </w:t>
      </w:r>
      <w:r w:rsidRPr="002C67CC">
        <w:rPr>
          <w:rFonts w:ascii="Calibri" w:hAnsi="Calibri" w:cs="Calibri"/>
          <w:sz w:val="22"/>
          <w:szCs w:val="22"/>
        </w:rPr>
        <w:t>Usługi Serwisu wbudowanych instalacji i urządzeń</w:t>
      </w:r>
      <w:bookmarkStart w:id="2" w:name="_Hlk178664001"/>
    </w:p>
    <w:bookmarkEnd w:id="2"/>
    <w:p w:rsidR="00BC3173" w:rsidRPr="002C67CC" w:rsidRDefault="00BC3173" w:rsidP="00BC3173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ascii="Calibri" w:hAnsi="Calibri" w:cs="Calibri"/>
          <w:bCs/>
          <w:sz w:val="22"/>
          <w:szCs w:val="22"/>
        </w:rPr>
      </w:pPr>
      <w:r w:rsidRPr="002C67CC">
        <w:rPr>
          <w:rFonts w:ascii="Calibri" w:hAnsi="Calibri" w:cs="Calibri"/>
          <w:bCs/>
          <w:sz w:val="22"/>
          <w:szCs w:val="22"/>
        </w:rPr>
        <w:t>pełnienie Usługi Pielęgnacji Zieleni</w:t>
      </w:r>
    </w:p>
    <w:p w:rsidR="004C23B0" w:rsidRPr="002C67CC" w:rsidRDefault="00A13572" w:rsidP="00BC3173">
      <w:pPr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 xml:space="preserve"> </w:t>
      </w:r>
    </w:p>
    <w:p w:rsidR="004C23B0" w:rsidRPr="002C67CC" w:rsidRDefault="004C23B0" w:rsidP="004C23B0">
      <w:pPr>
        <w:pStyle w:val="alitera"/>
        <w:numPr>
          <w:ilvl w:val="0"/>
          <w:numId w:val="0"/>
        </w:num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:rsidR="003F29ED" w:rsidRPr="002C67CC" w:rsidRDefault="006257F0" w:rsidP="004C23B0">
      <w:pPr>
        <w:pStyle w:val="Tekstpodstawowywcity"/>
        <w:tabs>
          <w:tab w:val="left" w:pos="0"/>
          <w:tab w:val="left" w:pos="284"/>
        </w:tabs>
        <w:spacing w:line="360" w:lineRule="auto"/>
        <w:ind w:left="0" w:right="-353"/>
        <w:jc w:val="both"/>
        <w:rPr>
          <w:rFonts w:asciiTheme="minorHAnsi" w:hAnsiTheme="minorHAnsi" w:cstheme="minorHAnsi"/>
          <w:sz w:val="22"/>
          <w:szCs w:val="22"/>
        </w:rPr>
      </w:pPr>
      <w:r w:rsidRPr="002C67CC">
        <w:rPr>
          <w:rFonts w:asciiTheme="minorHAnsi" w:hAnsiTheme="minorHAnsi" w:cstheme="minorHAnsi"/>
          <w:sz w:val="22"/>
          <w:szCs w:val="22"/>
        </w:rPr>
        <w:t>D</w:t>
      </w:r>
      <w:r w:rsidR="003F29ED" w:rsidRPr="002C67CC">
        <w:rPr>
          <w:rFonts w:asciiTheme="minorHAnsi" w:hAnsiTheme="minorHAnsi" w:cstheme="minorHAnsi"/>
          <w:sz w:val="22"/>
          <w:szCs w:val="22"/>
        </w:rPr>
        <w:t>ziałając w imieniu i na rzecz:</w:t>
      </w:r>
    </w:p>
    <w:p w:rsidR="003F29ED" w:rsidRPr="002C67CC" w:rsidRDefault="003F29ED" w:rsidP="003F29ED">
      <w:pPr>
        <w:pStyle w:val="Teksttreci0"/>
        <w:shd w:val="clear" w:color="auto" w:fill="auto"/>
        <w:spacing w:line="240" w:lineRule="auto"/>
        <w:ind w:left="20"/>
        <w:jc w:val="both"/>
      </w:pPr>
      <w:r w:rsidRPr="002C67CC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</w:p>
    <w:p w:rsidR="003F29ED" w:rsidRPr="002C67CC" w:rsidRDefault="003F29ED" w:rsidP="003F29ED">
      <w:pPr>
        <w:pStyle w:val="Teksttreci60"/>
        <w:shd w:val="clear" w:color="auto" w:fill="auto"/>
        <w:spacing w:after="0" w:line="240" w:lineRule="auto"/>
        <w:rPr>
          <w:sz w:val="22"/>
          <w:szCs w:val="22"/>
        </w:rPr>
      </w:pPr>
    </w:p>
    <w:p w:rsidR="003F29ED" w:rsidRPr="002C67CC" w:rsidRDefault="003F29ED" w:rsidP="003F29ED">
      <w:pPr>
        <w:pStyle w:val="Akapitzlist"/>
        <w:numPr>
          <w:ilvl w:val="2"/>
          <w:numId w:val="2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2C67CC">
        <w:rPr>
          <w:rFonts w:ascii="Calibri" w:hAnsi="Calibri" w:cs="Calibri"/>
          <w:b/>
          <w:bCs/>
          <w:sz w:val="22"/>
          <w:szCs w:val="22"/>
        </w:rPr>
        <w:t xml:space="preserve">Zgodnie z art. 7 ust. 1 ustawy z dnia 13 kwietnia 2022 r. o szczególnych rozwiązaniach w zakresie przeciwdziałania wspieraniu agresji na Ukrainę oraz służących ochronie bezpieczeństwa narodowego </w:t>
      </w:r>
      <w:r w:rsidR="00417FE2" w:rsidRPr="002C67CC">
        <w:rPr>
          <w:rFonts w:ascii="Calibri" w:hAnsi="Calibri" w:cs="Calibri Light"/>
          <w:b/>
          <w:bCs/>
          <w:sz w:val="22"/>
          <w:szCs w:val="22"/>
        </w:rPr>
        <w:t>(Dz.U.2024.</w:t>
      </w:r>
      <w:r w:rsidR="00684D4D" w:rsidRPr="002C67CC">
        <w:rPr>
          <w:rFonts w:ascii="Calibri" w:hAnsi="Calibri" w:cs="Calibri Light"/>
          <w:b/>
          <w:bCs/>
          <w:sz w:val="22"/>
          <w:szCs w:val="22"/>
        </w:rPr>
        <w:t>507</w:t>
      </w:r>
      <w:r w:rsidR="00417FE2" w:rsidRPr="002C67CC">
        <w:rPr>
          <w:rFonts w:ascii="Calibri" w:hAnsi="Calibri" w:cs="Calibri Light"/>
          <w:b/>
          <w:bCs/>
          <w:sz w:val="22"/>
          <w:szCs w:val="22"/>
        </w:rPr>
        <w:t>)</w:t>
      </w:r>
      <w:r w:rsidRPr="002C67CC">
        <w:rPr>
          <w:rFonts w:ascii="Calibri" w:hAnsi="Calibri" w:cs="Calibri"/>
          <w:b/>
          <w:bCs/>
          <w:sz w:val="22"/>
          <w:szCs w:val="22"/>
        </w:rPr>
        <w:t xml:space="preserve"> zwanej dalej: „ustawą o szczególnych rozwiązaniach”, z postępowania </w:t>
      </w:r>
      <w:r w:rsidRPr="002C67CC">
        <w:rPr>
          <w:rFonts w:ascii="Calibri" w:hAnsi="Calibri" w:cs="Calibri"/>
          <w:b/>
          <w:bCs/>
          <w:sz w:val="22"/>
          <w:szCs w:val="22"/>
        </w:rPr>
        <w:lastRenderedPageBreak/>
        <w:t xml:space="preserve">o udzielenie zamówienia publicznego lub konkursu prowadzonego na podstawie ustawy z dnia 11 września 2019 r. - Prawo zamówień publicznych wyklucza się: </w:t>
      </w:r>
    </w:p>
    <w:p w:rsidR="003F29ED" w:rsidRPr="002C67CC" w:rsidRDefault="003F29ED" w:rsidP="003F29ED">
      <w:pPr>
        <w:pStyle w:val="Akapitzlist"/>
        <w:numPr>
          <w:ilvl w:val="0"/>
          <w:numId w:val="2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 xml:space="preserve">wykonawcę oraz uczestnika konkursu wymienionego w wykazach określonych w rozporządzeniu 765/2006 i rozporządzeniu 269/2014 albo wpisanego na listę na podstawie decyzji w sprawie wpisu na listę rozstrzygającej o zastosowaniu środka, o którym mowa w art. 1 pkt 3 ustawy o szczególnych rozwiązaniach; </w:t>
      </w:r>
    </w:p>
    <w:p w:rsidR="003F29ED" w:rsidRPr="002C67CC" w:rsidRDefault="003F29ED" w:rsidP="003F29ED">
      <w:pPr>
        <w:pStyle w:val="Akapitzlist"/>
        <w:numPr>
          <w:ilvl w:val="0"/>
          <w:numId w:val="2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202</w:t>
      </w:r>
      <w:r w:rsidR="00684D4D" w:rsidRPr="002C67CC">
        <w:rPr>
          <w:rFonts w:ascii="Calibri" w:hAnsi="Calibri" w:cs="Calibri"/>
          <w:sz w:val="22"/>
          <w:szCs w:val="22"/>
        </w:rPr>
        <w:t>3.1124 z póżn.zm</w:t>
      </w:r>
      <w:r w:rsidRPr="002C67CC">
        <w:rPr>
          <w:rFonts w:ascii="Calibri" w:hAnsi="Calibri" w:cs="Calibri"/>
          <w:sz w:val="22"/>
          <w:szCs w:val="22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 sprawie wpisu na listę rozstrzygającej o zastosowaniu środka, o którym mowa w art. 1 pkt 3 ustawy o szczególnych rozwiązaniach; </w:t>
      </w:r>
    </w:p>
    <w:p w:rsidR="003F29ED" w:rsidRPr="002C67CC" w:rsidRDefault="003F29ED" w:rsidP="003F29ED">
      <w:pPr>
        <w:pStyle w:val="Akapitzlist"/>
        <w:numPr>
          <w:ilvl w:val="0"/>
          <w:numId w:val="2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wykonawcę oraz uczestnika konkursu, którego jednostką dominującą w rozumieniu art. 3 ust. 1 pkt 37 ustawy z dnia 29 września 1</w:t>
      </w:r>
      <w:r w:rsidR="00684D4D" w:rsidRPr="002C67CC">
        <w:rPr>
          <w:rFonts w:ascii="Calibri" w:hAnsi="Calibri" w:cs="Calibri"/>
          <w:sz w:val="22"/>
          <w:szCs w:val="22"/>
        </w:rPr>
        <w:t>994 r. o rachunkowości (Dz.U.</w:t>
      </w:r>
      <w:r w:rsidRPr="002C67CC">
        <w:rPr>
          <w:rFonts w:ascii="Calibri" w:hAnsi="Calibri" w:cs="Calibri"/>
          <w:sz w:val="22"/>
          <w:szCs w:val="22"/>
        </w:rPr>
        <w:t>202</w:t>
      </w:r>
      <w:r w:rsidR="00224FAB" w:rsidRPr="002C67CC">
        <w:rPr>
          <w:rFonts w:ascii="Calibri" w:hAnsi="Calibri" w:cs="Calibri"/>
          <w:sz w:val="22"/>
          <w:szCs w:val="22"/>
        </w:rPr>
        <w:t>3</w:t>
      </w:r>
      <w:r w:rsidRPr="002C67CC">
        <w:rPr>
          <w:rFonts w:ascii="Calibri" w:hAnsi="Calibri" w:cs="Calibri"/>
          <w:sz w:val="22"/>
          <w:szCs w:val="22"/>
        </w:rPr>
        <w:t>.</w:t>
      </w:r>
      <w:r w:rsidR="00224FAB" w:rsidRPr="002C67CC">
        <w:rPr>
          <w:rFonts w:ascii="Calibri" w:hAnsi="Calibri" w:cs="Calibri"/>
          <w:sz w:val="22"/>
          <w:szCs w:val="22"/>
        </w:rPr>
        <w:t>1</w:t>
      </w:r>
      <w:r w:rsidRPr="002C67CC">
        <w:rPr>
          <w:rFonts w:ascii="Calibri" w:hAnsi="Calibri" w:cs="Calibri"/>
          <w:sz w:val="22"/>
          <w:szCs w:val="22"/>
        </w:rPr>
        <w:t>2</w:t>
      </w:r>
      <w:r w:rsidR="00224FAB" w:rsidRPr="002C67CC">
        <w:rPr>
          <w:rFonts w:ascii="Calibri" w:hAnsi="Calibri" w:cs="Calibri"/>
          <w:sz w:val="22"/>
          <w:szCs w:val="22"/>
        </w:rPr>
        <w:t xml:space="preserve">0 z </w:t>
      </w:r>
      <w:proofErr w:type="spellStart"/>
      <w:r w:rsidR="00224FAB" w:rsidRPr="002C67CC">
        <w:rPr>
          <w:rFonts w:ascii="Calibri" w:hAnsi="Calibri" w:cs="Calibri"/>
          <w:sz w:val="22"/>
          <w:szCs w:val="22"/>
        </w:rPr>
        <w:t>późn</w:t>
      </w:r>
      <w:proofErr w:type="spellEnd"/>
      <w:r w:rsidR="00224FAB" w:rsidRPr="002C67CC">
        <w:rPr>
          <w:rFonts w:ascii="Calibri" w:hAnsi="Calibri" w:cs="Calibri"/>
          <w:sz w:val="22"/>
          <w:szCs w:val="22"/>
        </w:rPr>
        <w:t>. zm.</w:t>
      </w:r>
      <w:r w:rsidRPr="002C67CC">
        <w:rPr>
          <w:rFonts w:ascii="Calibri" w:hAnsi="Calibri" w:cs="Calibri"/>
          <w:sz w:val="22"/>
          <w:szCs w:val="22"/>
        </w:rPr>
        <w:t xml:space="preserve">)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 o szczególnych rozwiązaniach. </w:t>
      </w:r>
    </w:p>
    <w:p w:rsidR="003F29ED" w:rsidRPr="002C67CC" w:rsidRDefault="003F29ED" w:rsidP="003F29ED">
      <w:pPr>
        <w:pStyle w:val="Akapitzlist"/>
        <w:autoSpaceDE w:val="0"/>
        <w:autoSpaceDN w:val="0"/>
        <w:ind w:left="0"/>
        <w:jc w:val="both"/>
        <w:rPr>
          <w:rFonts w:ascii="Calibri" w:hAnsi="Calibri" w:cs="Calibri"/>
          <w:sz w:val="22"/>
          <w:szCs w:val="22"/>
        </w:rPr>
      </w:pPr>
    </w:p>
    <w:p w:rsidR="003F29ED" w:rsidRPr="002C67CC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 xml:space="preserve">Wykluczenie następuje na okres trwania okoliczności określonych w ust. 3. </w:t>
      </w:r>
    </w:p>
    <w:p w:rsidR="003F29ED" w:rsidRPr="002C67CC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2C67CC">
        <w:rPr>
          <w:rFonts w:ascii="Calibri" w:hAnsi="Calibri" w:cs="Calibri"/>
          <w:sz w:val="22"/>
          <w:szCs w:val="22"/>
        </w:rPr>
        <w:t>Szczegółowe regulacje oraz konsekwencje prawne złożenia oferty przez Wykonawcę podlegającego wykluczeniu w oparciu o przesłanki wskazane w ust. 3 określono w art. 7 ustawy o szczególnych rozwiązaniach.</w:t>
      </w:r>
    </w:p>
    <w:p w:rsidR="003F29ED" w:rsidRPr="002C67CC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b/>
          <w:bCs/>
          <w:sz w:val="22"/>
          <w:szCs w:val="22"/>
        </w:rPr>
        <w:t>Zgodnie z art. 5k ust. 1 rozporządzenia Rady (UE) nr 833/2014 z dnia 31.07.2014 roku dot. środków ograniczających w związku z działaniami Rosji destabilizującymi sytuację na Ukrainie</w:t>
      </w:r>
      <w:r w:rsidRPr="002C67CC">
        <w:rPr>
          <w:rFonts w:ascii="Calibri" w:hAnsi="Calibri" w:cs="Calibri"/>
          <w:sz w:val="22"/>
          <w:szCs w:val="22"/>
        </w:rPr>
        <w:t xml:space="preserve"> (Dz. Urz. UE nr L 229 z 31.07.2014r, str. 1), dalej: rozporządzenie 833/2014, w brzmieniu nadanym rozporządzeniem Rady (UE) 2022/576 w sprawie zmiany rozporządzenia  (UE) nr 833/2014 dot. środków ograniczających w związku z działaniami Rosji destabilizującymi sytuację na Ukrainie </w:t>
      </w:r>
      <w:r w:rsidRPr="002C67CC">
        <w:rPr>
          <w:rFonts w:ascii="Calibri" w:hAnsi="Calibri" w:cs="Calibri"/>
          <w:sz w:val="22"/>
          <w:szCs w:val="22"/>
        </w:rPr>
        <w:br/>
        <w:t xml:space="preserve">(Dz. Urz. UE nr L 111 z 08.04.2022r, str. 1), dalej: rozporządzenie 2022/576 </w:t>
      </w:r>
      <w:r w:rsidRPr="002C67CC">
        <w:rPr>
          <w:rFonts w:ascii="Calibri" w:hAnsi="Calibri" w:cs="Calibri"/>
          <w:b/>
          <w:bCs/>
          <w:sz w:val="22"/>
          <w:szCs w:val="22"/>
        </w:rPr>
        <w:t>zakazuje się udzielania wszelkich zamówień publicznych lub koncesji objętych zakresem dyrektyw w sprawie zamówień publicznych</w:t>
      </w:r>
      <w:r w:rsidRPr="002C67CC">
        <w:rPr>
          <w:rFonts w:ascii="Calibri" w:hAnsi="Calibri" w:cs="Calibri"/>
          <w:sz w:val="22"/>
          <w:szCs w:val="22"/>
        </w:rPr>
        <w:t xml:space="preserve">, w tym w szczególności dyrektywy Parlamentu Europejskiego  i Rady 2014/24/UE z dnia 26.02.2014r w sprawie zamówień publicznych, a także zakresem art. 7 i 8, art. 10 lit. b)-f) i </w:t>
      </w:r>
      <w:r w:rsidRPr="002C67CC">
        <w:rPr>
          <w:rFonts w:ascii="Calibri" w:hAnsi="Calibri" w:cs="Calibri"/>
          <w:sz w:val="22"/>
          <w:szCs w:val="22"/>
        </w:rPr>
        <w:br/>
        <w:t xml:space="preserve">lit. h)-j) tej dyrektywy, </w:t>
      </w:r>
      <w:r w:rsidRPr="002C67CC">
        <w:rPr>
          <w:rFonts w:ascii="Calibri" w:hAnsi="Calibri" w:cs="Calibri"/>
          <w:b/>
          <w:bCs/>
          <w:sz w:val="22"/>
          <w:szCs w:val="22"/>
        </w:rPr>
        <w:t>na rzecz lub z udziałem</w:t>
      </w:r>
      <w:r w:rsidRPr="002C67CC">
        <w:rPr>
          <w:rFonts w:ascii="Calibri" w:hAnsi="Calibri" w:cs="Calibri"/>
          <w:sz w:val="22"/>
          <w:szCs w:val="22"/>
        </w:rPr>
        <w:t>:</w:t>
      </w:r>
    </w:p>
    <w:p w:rsidR="003F29ED" w:rsidRPr="002C67CC" w:rsidRDefault="003F29ED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2C67CC">
        <w:rPr>
          <w:rFonts w:ascii="Calibri" w:hAnsi="Calibri" w:cs="Calibri"/>
          <w:b/>
          <w:bCs/>
          <w:sz w:val="22"/>
          <w:szCs w:val="22"/>
        </w:rPr>
        <w:t xml:space="preserve">obywateli rosyjskich lub osób fizycznych lub prawnych, podmiotów lub organów z siedzibą w Rosji; </w:t>
      </w:r>
    </w:p>
    <w:p w:rsidR="003F29ED" w:rsidRPr="002C67CC" w:rsidRDefault="003F29ED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2C67CC">
        <w:rPr>
          <w:rFonts w:ascii="Calibri" w:hAnsi="Calibri" w:cs="Calibri"/>
          <w:b/>
          <w:bCs/>
          <w:sz w:val="22"/>
          <w:szCs w:val="22"/>
        </w:rPr>
        <w:t xml:space="preserve">osób prawnych, podmiotów lub organów, do których prawa własności bezpośrednio lub pośrednio w ponad 50 % należą do podmiotu, o którym mowa w lit. a) w/w przepisu; lub </w:t>
      </w:r>
    </w:p>
    <w:p w:rsidR="003F29ED" w:rsidRPr="002C67CC" w:rsidRDefault="003F29ED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2C67CC">
        <w:rPr>
          <w:rFonts w:ascii="Calibri" w:hAnsi="Calibri" w:cs="Calibri"/>
          <w:b/>
          <w:bCs/>
          <w:sz w:val="22"/>
          <w:szCs w:val="22"/>
        </w:rPr>
        <w:t xml:space="preserve">osób fizycznych lub prawnych, podmiotów lub organów działających w imieniu lub pod kierunkiem podmiotu, o którym mowa w lit. </w:t>
      </w:r>
      <w:r w:rsidR="00743E49" w:rsidRPr="002C67CC">
        <w:rPr>
          <w:rFonts w:ascii="Calibri" w:hAnsi="Calibri" w:cs="Calibri"/>
          <w:b/>
          <w:bCs/>
          <w:sz w:val="22"/>
          <w:szCs w:val="22"/>
        </w:rPr>
        <w:t>a</w:t>
      </w:r>
      <w:r w:rsidRPr="002C67CC">
        <w:rPr>
          <w:rFonts w:ascii="Calibri" w:hAnsi="Calibri" w:cs="Calibri"/>
          <w:b/>
          <w:bCs/>
          <w:sz w:val="22"/>
          <w:szCs w:val="22"/>
        </w:rPr>
        <w:t xml:space="preserve">) lub </w:t>
      </w:r>
      <w:r w:rsidR="00743E49" w:rsidRPr="002C67CC">
        <w:rPr>
          <w:rFonts w:ascii="Calibri" w:hAnsi="Calibri" w:cs="Calibri"/>
          <w:b/>
          <w:bCs/>
          <w:sz w:val="22"/>
          <w:szCs w:val="22"/>
        </w:rPr>
        <w:t>b</w:t>
      </w:r>
      <w:r w:rsidRPr="002C67CC">
        <w:rPr>
          <w:rFonts w:ascii="Calibri" w:hAnsi="Calibri" w:cs="Calibri"/>
          <w:b/>
          <w:bCs/>
          <w:sz w:val="22"/>
          <w:szCs w:val="22"/>
        </w:rPr>
        <w:t xml:space="preserve">) w/w przepisu, </w:t>
      </w:r>
    </w:p>
    <w:p w:rsidR="003F29ED" w:rsidRPr="002C67CC" w:rsidRDefault="003F29ED" w:rsidP="003F29ED">
      <w:pPr>
        <w:pStyle w:val="Akapitzlist"/>
        <w:autoSpaceDE w:val="0"/>
        <w:autoSpaceDN w:val="0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2C67CC">
        <w:rPr>
          <w:rFonts w:ascii="Calibri" w:hAnsi="Calibri" w:cs="Calibri"/>
          <w:b/>
          <w:bCs/>
          <w:sz w:val="22"/>
          <w:szCs w:val="22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:rsidR="00101DAA" w:rsidRPr="002C67CC" w:rsidRDefault="00101DAA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3F29ED" w:rsidRPr="002C67CC" w:rsidRDefault="003F29ED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b/>
          <w:sz w:val="22"/>
          <w:szCs w:val="22"/>
        </w:rPr>
        <w:t>W związku z powyższym oświadczam, że</w:t>
      </w:r>
      <w:r w:rsidRPr="002C67CC">
        <w:rPr>
          <w:rFonts w:ascii="Calibri" w:hAnsi="Calibri" w:cs="Calibri"/>
          <w:sz w:val="22"/>
          <w:szCs w:val="22"/>
        </w:rPr>
        <w:t xml:space="preserve"> nie zachodzą w stosunku do mnie przesłanki wykluczenia z postępowania na podstawie art. </w:t>
      </w:r>
      <w:r w:rsidRPr="002C67CC">
        <w:rPr>
          <w:rFonts w:ascii="Calibri" w:eastAsia="Times New Roman" w:hAnsi="Calibri" w:cs="Calibri"/>
          <w:sz w:val="22"/>
          <w:szCs w:val="22"/>
          <w:lang w:eastAsia="pl-PL"/>
        </w:rPr>
        <w:t xml:space="preserve">7 ust. 1 ustawy </w:t>
      </w:r>
      <w:r w:rsidRPr="002C67CC">
        <w:rPr>
          <w:rFonts w:ascii="Calibri" w:hAnsi="Calibri" w:cs="Calibri"/>
          <w:sz w:val="22"/>
          <w:szCs w:val="22"/>
        </w:rPr>
        <w:t>z dnia 13 kwietnia 2022 r. o szczególnych rozwiązaniach w zakresie przeciwdziałania wspieraniu agresji na Ukrainę oraz służących ochronie bezpieczeństwa narodo</w:t>
      </w:r>
      <w:r w:rsidR="00684D4D" w:rsidRPr="002C67CC">
        <w:rPr>
          <w:rFonts w:ascii="Calibri" w:hAnsi="Calibri" w:cs="Calibri"/>
          <w:sz w:val="22"/>
          <w:szCs w:val="22"/>
        </w:rPr>
        <w:t>wego (Dz. U.2024.507</w:t>
      </w:r>
      <w:r w:rsidRPr="002C67CC">
        <w:rPr>
          <w:rFonts w:ascii="Calibri" w:hAnsi="Calibri" w:cs="Calibri"/>
          <w:sz w:val="22"/>
          <w:szCs w:val="22"/>
        </w:rPr>
        <w:t xml:space="preserve">). </w:t>
      </w:r>
    </w:p>
    <w:p w:rsidR="003F29ED" w:rsidRPr="002C67CC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2C67CC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2C67CC" w:rsidRDefault="003F29ED" w:rsidP="003F29ED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Miejscowość</w:t>
      </w:r>
      <w:r w:rsidRPr="002C67CC">
        <w:rPr>
          <w:rFonts w:ascii="Calibri" w:hAnsi="Calibri" w:cs="Calibri"/>
          <w:sz w:val="22"/>
          <w:szCs w:val="22"/>
        </w:rPr>
        <w:tab/>
        <w:t xml:space="preserve">data </w:t>
      </w:r>
      <w:r w:rsidRPr="002C67CC">
        <w:rPr>
          <w:rFonts w:ascii="Calibri" w:hAnsi="Calibri" w:cs="Calibri"/>
          <w:sz w:val="22"/>
          <w:szCs w:val="22"/>
        </w:rPr>
        <w:tab/>
      </w:r>
    </w:p>
    <w:p w:rsidR="00230DDA" w:rsidRPr="002C67CC" w:rsidRDefault="003F29ED" w:rsidP="00037F43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  <w:r w:rsidRPr="002C67CC">
        <w:rPr>
          <w:sz w:val="22"/>
          <w:szCs w:val="22"/>
        </w:rPr>
        <w:t>(podpis)</w:t>
      </w:r>
    </w:p>
    <w:sectPr w:rsidR="00230DDA" w:rsidRPr="002C6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14DD16DF"/>
    <w:multiLevelType w:val="hybridMultilevel"/>
    <w:tmpl w:val="228E15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F602672"/>
    <w:multiLevelType w:val="multilevel"/>
    <w:tmpl w:val="095C4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3" w15:restartNumberingAfterBreak="0">
    <w:nsid w:val="31763306"/>
    <w:multiLevelType w:val="hybridMultilevel"/>
    <w:tmpl w:val="467C6AD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BA07AC6"/>
    <w:multiLevelType w:val="hybridMultilevel"/>
    <w:tmpl w:val="74648C12"/>
    <w:lvl w:ilvl="0" w:tplc="196ED24E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62B761E"/>
    <w:multiLevelType w:val="hybridMultilevel"/>
    <w:tmpl w:val="7A1616BA"/>
    <w:lvl w:ilvl="0" w:tplc="58145852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63639A6"/>
    <w:multiLevelType w:val="hybridMultilevel"/>
    <w:tmpl w:val="57FEFDCC"/>
    <w:lvl w:ilvl="0" w:tplc="4170D14A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37F43"/>
    <w:rsid w:val="00080663"/>
    <w:rsid w:val="00101DAA"/>
    <w:rsid w:val="0020052B"/>
    <w:rsid w:val="00224FAB"/>
    <w:rsid w:val="00230DDA"/>
    <w:rsid w:val="002C67CC"/>
    <w:rsid w:val="0038137F"/>
    <w:rsid w:val="003F29ED"/>
    <w:rsid w:val="00417FE2"/>
    <w:rsid w:val="00440986"/>
    <w:rsid w:val="0045498A"/>
    <w:rsid w:val="004C23B0"/>
    <w:rsid w:val="006257F0"/>
    <w:rsid w:val="00684D4D"/>
    <w:rsid w:val="00743E49"/>
    <w:rsid w:val="007C18E1"/>
    <w:rsid w:val="007E760C"/>
    <w:rsid w:val="00813288"/>
    <w:rsid w:val="00A13572"/>
    <w:rsid w:val="00BC3173"/>
    <w:rsid w:val="00BF0520"/>
    <w:rsid w:val="00C76B55"/>
    <w:rsid w:val="00CE7FEE"/>
    <w:rsid w:val="00D1770A"/>
    <w:rsid w:val="00E56163"/>
    <w:rsid w:val="00ED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34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34"/>
    <w:qFormat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F05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litera">
    <w:name w:val="a) litera"/>
    <w:basedOn w:val="Akapitzlist"/>
    <w:link w:val="aliteraZnak"/>
    <w:qFormat/>
    <w:rsid w:val="00BF0520"/>
    <w:pPr>
      <w:numPr>
        <w:ilvl w:val="1"/>
        <w:numId w:val="5"/>
      </w:numPr>
      <w:spacing w:line="276" w:lineRule="auto"/>
      <w:contextualSpacing w:val="0"/>
      <w:jc w:val="both"/>
    </w:pPr>
  </w:style>
  <w:style w:type="character" w:customStyle="1" w:styleId="aliteraZnak">
    <w:name w:val="a) litera Znak"/>
    <w:link w:val="alitera"/>
    <w:locked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911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25</cp:revision>
  <cp:lastPrinted>2024-10-08T10:44:00Z</cp:lastPrinted>
  <dcterms:created xsi:type="dcterms:W3CDTF">2023-07-06T11:08:00Z</dcterms:created>
  <dcterms:modified xsi:type="dcterms:W3CDTF">2024-11-21T11:55:00Z</dcterms:modified>
</cp:coreProperties>
</file>